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Calibri" w:cs="Calibri" w:eastAsia="Calibri" w:hAnsi="Calibri"/>
          <w:b/>
          <w:bCs/>
          <w:color w:val="2563EB"/>
          <w:sz w:val="40"/>
          <w:szCs w:val="40"/>
        </w:rPr>
        <w:t xml:space="preserve">Martin Carrelage</w:t>
      </w:r>
    </w:p>
    <w:p>
      <w:r>
        <w:rPr>
          <w:rFonts w:ascii="Calibri" w:cs="Calibri" w:eastAsia="Calibri" w:hAnsi="Calibri"/>
          <w:color w:val="6B7280"/>
          <w:sz w:val="16"/>
          <w:szCs w:val="16"/>
        </w:rPr>
        <w:t xml:space="preserve">14 rue des Artisans — 75011 Paris   |   SIRET 823 456 789 00012   |   contact@martin-carrelage.fr</w:t>
      </w:r>
    </w:p>
    <w:p>
      <w:r>
        <w:t xml:space="preserve"/>
      </w:r>
    </w:p>
    <w:p>
      <w:pPr>
        <w:jc w:val="center"/>
      </w:pPr>
      <w:r>
        <w:rPr>
          <w:rFonts w:ascii="Calibri" w:cs="Calibri" w:eastAsia="Calibri" w:hAnsi="Calibri"/>
          <w:b/>
          <w:bCs/>
          <w:color w:val="2563EB"/>
          <w:sz w:val="36"/>
          <w:szCs w:val="36"/>
        </w:rPr>
        <w:t xml:space="preserve">FACTURE FA-2024-0042</w:t>
      </w:r>
    </w:p>
    <w:p>
      <w:pPr>
        <w:jc w:val="center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Date : 15 novembre 2024   ·   Échéance : 15 décembre 2024</w:t>
      </w:r>
    </w:p>
    <w:p>
      <w:r>
        <w:t xml:space="preserve"/>
      </w:r>
    </w:p>
    <w:p>
      <w:r>
        <w:rPr>
          <w:rFonts w:ascii="Calibri" w:cs="Calibri" w:eastAsia="Calibri" w:hAnsi="Calibri"/>
          <w:b/>
          <w:bCs/>
          <w:color w:val="6B7280"/>
          <w:sz w:val="16"/>
          <w:szCs w:val="16"/>
        </w:rPr>
        <w:t xml:space="preserve">FACTURER À</w:t>
      </w:r>
    </w:p>
    <w:p>
      <w:r>
        <w:rPr>
          <w:rFonts w:ascii="Calibri" w:cs="Calibri" w:eastAsia="Calibri" w:hAnsi="Calibri"/>
          <w:b/>
          <w:bCs/>
          <w:sz w:val="22"/>
          <w:szCs w:val="22"/>
        </w:rPr>
        <w:t xml:space="preserve">Mme Sophie Renard</w:t>
      </w:r>
    </w:p>
    <w:p>
      <w:r>
        <w:rPr>
          <w:rFonts w:ascii="Calibri" w:cs="Calibri" w:eastAsia="Calibri" w:hAnsi="Calibri"/>
          <w:color w:val="6B7280"/>
          <w:sz w:val="18"/>
          <w:szCs w:val="18"/>
        </w:rPr>
        <w:t xml:space="preserve">8 avenue du Parc, 75016 Paris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Description</w:t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Qté</w:t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Unité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P.U. HT</w:t>
            </w:r>
          </w:p>
        </w:tc>
        <w:tc>
          <w:tcPr>
            <w:tcW w:type="dxa" w:w="8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TVA</w:t>
            </w:r>
          </w:p>
        </w:tc>
        <w:tc>
          <w:tcPr>
            <w:tcW w:type="dxa" w:w="1300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Total HT</w:t>
            </w:r>
          </w:p>
        </w:tc>
      </w:tr>
      <w:tr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Fourniture et pose carrelage grès cérame 60×60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12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M²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85,00 €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1 020,00 €</w:t>
            </w:r>
          </w:p>
        </w:tc>
      </w:tr>
      <w:tr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Main d'œuvre pose et finitions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8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H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55,00 €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440,00 €</w:t>
            </w:r>
          </w:p>
        </w:tc>
      </w:tr>
      <w:tr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Préparation du support (ragréage)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Forfait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220,00 €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220,00 €</w:t>
            </w:r>
          </w:p>
        </w:tc>
      </w:tr>
      <w:tr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Évacuation et déchetterie gravats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Forfait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150,00 €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20%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150,00 €</w:t>
            </w:r>
          </w:p>
        </w:tc>
      </w:tr>
      <w:tr>
        <w:tc>
          <w:tcPr>
            <w:gridSpan w:val="5"/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Total HT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1 830,00 €</w:t>
            </w:r>
          </w:p>
        </w:tc>
      </w:tr>
      <w:tr>
        <w:tc>
          <w:tcPr>
            <w:gridSpan w:val="5"/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TVA 10%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168,00 €</w:t>
            </w:r>
          </w:p>
        </w:tc>
      </w:tr>
      <w:tr>
        <w:tc>
          <w:tcPr>
            <w:gridSpan w:val="5"/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TVA 20%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30,00 €</w:t>
            </w:r>
          </w:p>
        </w:tc>
      </w:tr>
      <w:tr>
        <w:tc>
          <w:tcPr>
            <w:gridSpan w:val="5"/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B7280"/>
                <w:sz w:val="18"/>
                <w:szCs w:val="18"/>
              </w:rPr>
              <w:t xml:space="preserve">Total TVA</w:t>
            </w:r>
          </w:p>
        </w:tc>
        <w:tc>
          <w:tcPr>
            <w:tcBorders>
              <w:top w:val="single" w:color="E5E7EB" w:sz="1"/>
              <w:left w:val="none"/>
              <w:bottom w:val="single" w:color="E5E7EB" w:sz="1"/>
              <w:right w:val="none"/>
            </w:tcBorders>
            <w:shd w:fill="F9FAF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11827"/>
                <w:sz w:val="18"/>
                <w:szCs w:val="18"/>
              </w:rPr>
              <w:t xml:space="preserve">198,00 €</w:t>
            </w:r>
          </w:p>
        </w:tc>
      </w:tr>
      <w:tr>
        <w:tc>
          <w:tcPr>
            <w:gridSpan w:val="5"/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TOTAL TTC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2563EB" w:color="auto" w:val="clear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2 028,00 €</w:t>
            </w:r>
          </w:p>
        </w:tc>
      </w:tr>
    </w:tbl>
    <w:p>
      <w:r>
        <w:t xml:space="preserve"/>
      </w:r>
    </w:p>
    <w:p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━━━ COORDONNÉES BANCAIRES ━━━</w:t>
      </w:r>
    </w:p>
    <w:p>
      <w:r>
        <w:rPr>
          <w:rFonts w:ascii="Calibri" w:cs="Calibri" w:eastAsia="Calibri" w:hAnsi="Calibri"/>
          <w:sz w:val="18"/>
          <w:szCs w:val="18"/>
        </w:rPr>
        <w:t xml:space="preserve">IBAN : FR76 3000 6000 0112 3456 7890 189   BIC : BNPAFRPPXXX</w:t>
      </w:r>
    </w:p>
    <w:p>
      <w:r>
        <w:t xml:space="preserve"/>
      </w:r>
    </w:p>
    <w:p>
      <w:r>
        <w:rPr>
          <w:rFonts w:ascii="Calibri" w:cs="Calibri" w:eastAsia="Calibri" w:hAnsi="Calibri"/>
          <w:i/>
          <w:iCs/>
          <w:color w:val="9CA3AF"/>
          <w:sz w:val="14"/>
          <w:szCs w:val="14"/>
        </w:rPr>
        <w:t xml:space="preserve">En cas de retard de paiement, des pénalités de 3× le taux légal seront appliquées (art. L.441-10 C.com). Indemnité forfaitaire pour frais de recouvrement : 40€.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2026-04-05T02:50:15.482Z</dcterms:created>
  <dcterms:modified xsi:type="dcterms:W3CDTF">2026-04-05T02:50:15.482Z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